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7" w:rsidRPr="000C3F94" w:rsidRDefault="00937899" w:rsidP="00937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L’Italia tra storia e leggenda</w:t>
      </w:r>
    </w:p>
    <w:p w:rsidR="00937899" w:rsidRPr="000C3F94" w:rsidRDefault="009D14B7" w:rsidP="00937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>La Sardegna e i</w:t>
      </w:r>
      <w:r w:rsidR="00937899" w:rsidRPr="000C3F94">
        <w:rPr>
          <w:rFonts w:ascii="Times New Roman" w:hAnsi="Times New Roman" w:cs="Times New Roman"/>
          <w:sz w:val="24"/>
          <w:szCs w:val="24"/>
        </w:rPr>
        <w:t xml:space="preserve"> misteriosi popoli del mare</w:t>
      </w:r>
    </w:p>
    <w:p w:rsidR="00937899" w:rsidRPr="000C3F94" w:rsidRDefault="00731844" w:rsidP="00937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94">
        <w:rPr>
          <w:rFonts w:ascii="Times New Roman" w:hAnsi="Times New Roman" w:cs="Times New Roman"/>
          <w:b/>
          <w:sz w:val="24"/>
          <w:szCs w:val="24"/>
        </w:rPr>
        <w:t>GLI</w:t>
      </w:r>
      <w:r w:rsidR="00937899" w:rsidRPr="000C3F94">
        <w:rPr>
          <w:rFonts w:ascii="Times New Roman" w:hAnsi="Times New Roman" w:cs="Times New Roman"/>
          <w:b/>
          <w:sz w:val="24"/>
          <w:szCs w:val="24"/>
        </w:rPr>
        <w:t xml:space="preserve"> SHARDANA</w:t>
      </w:r>
    </w:p>
    <w:p w:rsidR="00A10BA9" w:rsidRPr="000C3F94" w:rsidRDefault="009D14B7" w:rsidP="00310A3B">
      <w:pPr>
        <w:pStyle w:val="NormaleWeb"/>
        <w:spacing w:after="0" w:afterAutospacing="0"/>
        <w:jc w:val="both"/>
      </w:pPr>
      <w:r w:rsidRPr="000C3F94">
        <w:t xml:space="preserve">      </w:t>
      </w:r>
      <w:r w:rsidR="00111AE5" w:rsidRPr="000C3F94">
        <w:t>«</w:t>
      </w:r>
      <w:r w:rsidR="00111AE5" w:rsidRPr="000C3F94">
        <w:rPr>
          <w:i/>
          <w:iCs/>
        </w:rPr>
        <w:t>..</w:t>
      </w:r>
      <w:r w:rsidR="00731844" w:rsidRPr="000C3F94">
        <w:rPr>
          <w:i/>
          <w:iCs/>
        </w:rPr>
        <w:t>gli</w:t>
      </w:r>
      <w:r w:rsidR="00111AE5" w:rsidRPr="000C3F94">
        <w:rPr>
          <w:i/>
          <w:iCs/>
        </w:rPr>
        <w:t xml:space="preserve"> Shardana del mare, dal cuore ribelle, senza pa</w:t>
      </w:r>
      <w:r w:rsidR="00A10BA9" w:rsidRPr="000C3F94">
        <w:rPr>
          <w:i/>
          <w:iCs/>
        </w:rPr>
        <w:t xml:space="preserve">droni, che nessuno aveva potuto </w:t>
      </w:r>
      <w:r w:rsidR="00111AE5" w:rsidRPr="000C3F94">
        <w:rPr>
          <w:i/>
          <w:iCs/>
        </w:rPr>
        <w:t>contrastare</w:t>
      </w:r>
      <w:r w:rsidR="00111AE5" w:rsidRPr="000C3F94">
        <w:t>»…</w:t>
      </w:r>
    </w:p>
    <w:p w:rsidR="00A10BA9" w:rsidRPr="000C3F94" w:rsidRDefault="009D14B7" w:rsidP="003B6B17">
      <w:pPr>
        <w:pStyle w:val="NormaleWeb"/>
        <w:spacing w:before="0" w:beforeAutospacing="0" w:after="0" w:afterAutospacing="0"/>
        <w:jc w:val="both"/>
      </w:pPr>
      <w:r w:rsidRPr="000C3F94">
        <w:t>C</w:t>
      </w:r>
      <w:r w:rsidR="00A10BA9" w:rsidRPr="000C3F94">
        <w:t xml:space="preserve">osì vengono tramandati da fonti egizie </w:t>
      </w:r>
      <w:r w:rsidR="00111AE5" w:rsidRPr="000C3F94">
        <w:t xml:space="preserve"> </w:t>
      </w:r>
      <w:r w:rsidR="00A10BA9" w:rsidRPr="000C3F94">
        <w:t>nel periodo</w:t>
      </w:r>
      <w:r w:rsidR="00111AE5" w:rsidRPr="000C3F94">
        <w:t xml:space="preserve"> di Ramses II</w:t>
      </w:r>
      <w:r w:rsidR="00A10BA9" w:rsidRPr="000C3F94">
        <w:t>.</w:t>
      </w:r>
      <w:r w:rsidR="00111AE5" w:rsidRPr="000C3F94">
        <w:t xml:space="preserve"> </w:t>
      </w:r>
      <w:r w:rsidR="00A10BA9" w:rsidRPr="000C3F94">
        <w:t xml:space="preserve">Considerazioni che vengono poi riportate nel resoconto della </w:t>
      </w:r>
      <w:hyperlink r:id="rId6" w:tooltip="Battaglia di Kadesh" w:history="1">
        <w:r w:rsidR="00A10BA9" w:rsidRPr="000C3F94">
          <w:t>battaglia di Q</w:t>
        </w:r>
        <w:r w:rsidR="00A10BA9" w:rsidRPr="000C3F94">
          <w:rPr>
            <w:color w:val="auto"/>
          </w:rPr>
          <w:t>adesh</w:t>
        </w:r>
      </w:hyperlink>
      <w:r w:rsidR="00A10BA9" w:rsidRPr="000C3F94">
        <w:rPr>
          <w:color w:val="auto"/>
        </w:rPr>
        <w:t>,</w:t>
      </w:r>
      <w:r w:rsidR="00A10BA9" w:rsidRPr="000C3F94">
        <w:t xml:space="preserve"> passata alla storia per essere la prima con un racconto preciso e una descrizione tattica dei combattimenti. </w:t>
      </w:r>
    </w:p>
    <w:p w:rsidR="00310A3B" w:rsidRPr="000C3F94" w:rsidRDefault="00731844" w:rsidP="00310A3B">
      <w:pPr>
        <w:spacing w:after="100" w:afterAutospacing="1" w:line="2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sz w:val="24"/>
          <w:szCs w:val="24"/>
        </w:rPr>
        <w:t xml:space="preserve">Gli </w:t>
      </w:r>
      <w:r w:rsidR="00310A3B" w:rsidRPr="000C3F94">
        <w:rPr>
          <w:rFonts w:ascii="Times New Roman" w:hAnsi="Times New Roman" w:cs="Times New Roman"/>
          <w:sz w:val="24"/>
          <w:szCs w:val="24"/>
        </w:rPr>
        <w:t xml:space="preserve">Shardana sono un antico popolo su cui ancora oggi sembra persistere </w:t>
      </w:r>
      <w:r w:rsidR="009D14B7" w:rsidRPr="000C3F94">
        <w:rPr>
          <w:rFonts w:ascii="Times New Roman" w:hAnsi="Times New Roman" w:cs="Times New Roman"/>
          <w:sz w:val="24"/>
          <w:szCs w:val="24"/>
        </w:rPr>
        <w:t xml:space="preserve">un fitto velo di mistero. </w:t>
      </w:r>
      <w:r w:rsidR="00310A3B" w:rsidRPr="000C3F94">
        <w:rPr>
          <w:rFonts w:ascii="Times New Roman" w:hAnsi="Times New Roman" w:cs="Times New Roman"/>
          <w:sz w:val="24"/>
          <w:szCs w:val="24"/>
        </w:rPr>
        <w:t xml:space="preserve">Team di archeologi e di appassionati sembrerebbero essere giunti oggi a nuove interessanti teorie legate ai misteri di questa popolazione. </w:t>
      </w:r>
      <w:r w:rsidR="009D14B7" w:rsidRPr="000C3F94">
        <w:rPr>
          <w:rFonts w:ascii="Times New Roman" w:hAnsi="Times New Roman" w:cs="Times New Roman"/>
          <w:sz w:val="24"/>
          <w:szCs w:val="24"/>
        </w:rPr>
        <w:t xml:space="preserve">La teoria che ci riguarda più da vicino è quella che identifica gli </w:t>
      </w:r>
      <w:hyperlink r:id="rId7" w:tooltip="Popoli del Mare" w:history="1">
        <w:r w:rsidR="009D14B7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Shardana</w:t>
        </w:r>
      </w:hyperlink>
      <w:r w:rsidR="009D14B7" w:rsidRPr="000C3F94">
        <w:rPr>
          <w:rFonts w:ascii="Times New Roman" w:hAnsi="Times New Roman" w:cs="Times New Roman"/>
          <w:sz w:val="24"/>
          <w:szCs w:val="24"/>
        </w:rPr>
        <w:t xml:space="preserve">, una popolazione di navigatori-guerrieri, con le genti </w:t>
      </w:r>
      <w:r w:rsidR="00917B1A" w:rsidRPr="000C3F94">
        <w:rPr>
          <w:rFonts w:ascii="Times New Roman" w:hAnsi="Times New Roman" w:cs="Times New Roman"/>
          <w:sz w:val="24"/>
          <w:szCs w:val="24"/>
        </w:rPr>
        <w:t>nuragiche della Sardegna.</w:t>
      </w:r>
    </w:p>
    <w:p w:rsidR="00961C74" w:rsidRPr="000C3F94" w:rsidRDefault="00E30EA3" w:rsidP="00961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CB3" w:rsidRPr="000C3F94">
        <w:rPr>
          <w:rFonts w:ascii="Times New Roman" w:hAnsi="Times New Roman" w:cs="Times New Roman"/>
          <w:b/>
          <w:sz w:val="24"/>
          <w:szCs w:val="24"/>
        </w:rPr>
        <w:t>SARDEGNA E NURAGICI</w:t>
      </w:r>
    </w:p>
    <w:p w:rsidR="003B6B17" w:rsidRPr="000C3F94" w:rsidRDefault="00731844" w:rsidP="0073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noProof/>
          <w:color w:val="003300"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50800</wp:posOffset>
            </wp:positionV>
            <wp:extent cx="1530985" cy="1151255"/>
            <wp:effectExtent l="19050" t="0" r="0" b="0"/>
            <wp:wrapSquare wrapText="bothSides"/>
            <wp:docPr id="10" name="Immagine 9" descr="800px-Nuraghe_L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Nuraghe_Lo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74" w:rsidRPr="000C3F94">
        <w:rPr>
          <w:rFonts w:ascii="Times New Roman" w:hAnsi="Times New Roman" w:cs="Times New Roman"/>
          <w:color w:val="003300"/>
          <w:sz w:val="24"/>
          <w:szCs w:val="24"/>
        </w:rPr>
        <w:t xml:space="preserve">Le origini remotissime della </w:t>
      </w:r>
      <w:r w:rsidR="00961C74" w:rsidRPr="000C3F94">
        <w:rPr>
          <w:rStyle w:val="Enfasigrassetto"/>
          <w:rFonts w:ascii="Times New Roman" w:hAnsi="Times New Roman" w:cs="Times New Roman"/>
          <w:b w:val="0"/>
          <w:color w:val="003300"/>
          <w:sz w:val="24"/>
          <w:szCs w:val="24"/>
        </w:rPr>
        <w:t>Sardegna</w:t>
      </w:r>
      <w:r w:rsidR="00961C74" w:rsidRPr="000C3F94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="00961C74" w:rsidRPr="000C3F94">
        <w:rPr>
          <w:rFonts w:ascii="Times New Roman" w:hAnsi="Times New Roman" w:cs="Times New Roman"/>
          <w:color w:val="003300"/>
          <w:sz w:val="24"/>
          <w:szCs w:val="24"/>
        </w:rPr>
        <w:t xml:space="preserve">hanno superato la testimonianza storica ed affondano nella </w:t>
      </w:r>
      <w:r w:rsidR="00961C74" w:rsidRPr="000C3F94">
        <w:rPr>
          <w:rStyle w:val="Enfasigrassetto"/>
          <w:rFonts w:ascii="Times New Roman" w:hAnsi="Times New Roman" w:cs="Times New Roman"/>
          <w:b w:val="0"/>
          <w:color w:val="003300"/>
          <w:sz w:val="24"/>
          <w:szCs w:val="24"/>
        </w:rPr>
        <w:t>leggenda</w:t>
      </w:r>
      <w:r w:rsidR="00961C74" w:rsidRPr="000C3F94">
        <w:rPr>
          <w:rFonts w:ascii="Times New Roman" w:hAnsi="Times New Roman" w:cs="Times New Roman"/>
          <w:b/>
          <w:color w:val="003300"/>
          <w:sz w:val="24"/>
          <w:szCs w:val="24"/>
        </w:rPr>
        <w:t>,</w:t>
      </w:r>
      <w:r w:rsidR="00961C74" w:rsidRPr="000C3F94">
        <w:rPr>
          <w:rFonts w:ascii="Times New Roman" w:hAnsi="Times New Roman" w:cs="Times New Roman"/>
          <w:color w:val="003300"/>
          <w:sz w:val="24"/>
          <w:szCs w:val="24"/>
        </w:rPr>
        <w:t xml:space="preserve"> così come avvolti nella leggenda sono i primi abitatori e le prime costruzioni</w:t>
      </w:r>
      <w:r w:rsidR="00961C74" w:rsidRPr="000C3F94">
        <w:rPr>
          <w:rFonts w:ascii="Times New Roman" w:hAnsi="Times New Roman" w:cs="Times New Roman"/>
          <w:b/>
          <w:color w:val="003300"/>
          <w:sz w:val="24"/>
          <w:szCs w:val="24"/>
        </w:rPr>
        <w:t>,</w:t>
      </w:r>
      <w:r w:rsidR="00961C74" w:rsidRPr="000C3F94">
        <w:rPr>
          <w:rFonts w:ascii="Times New Roman" w:hAnsi="Times New Roman" w:cs="Times New Roman"/>
          <w:color w:val="003300"/>
          <w:sz w:val="24"/>
          <w:szCs w:val="24"/>
        </w:rPr>
        <w:t xml:space="preserve"> i</w:t>
      </w:r>
      <w:r w:rsidR="00961C74" w:rsidRPr="000C3F94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="00961C74" w:rsidRPr="000C3F94">
        <w:rPr>
          <w:rStyle w:val="Enfasigrassetto"/>
          <w:rFonts w:ascii="Times New Roman" w:hAnsi="Times New Roman" w:cs="Times New Roman"/>
          <w:b w:val="0"/>
          <w:color w:val="003300"/>
          <w:sz w:val="24"/>
          <w:szCs w:val="24"/>
        </w:rPr>
        <w:t>nuragh</w:t>
      </w:r>
      <w:r w:rsidR="001327FA" w:rsidRPr="000C3F94">
        <w:rPr>
          <w:rStyle w:val="Enfasigrassetto"/>
          <w:rFonts w:ascii="Times New Roman" w:hAnsi="Times New Roman" w:cs="Times New Roman"/>
          <w:b w:val="0"/>
          <w:color w:val="003300"/>
          <w:sz w:val="24"/>
          <w:szCs w:val="24"/>
        </w:rPr>
        <w:t>es</w:t>
      </w:r>
      <w:r w:rsidR="00961C74" w:rsidRPr="000C3F94">
        <w:rPr>
          <w:rFonts w:ascii="Times New Roman" w:hAnsi="Times New Roman" w:cs="Times New Roman"/>
          <w:color w:val="003300"/>
          <w:sz w:val="24"/>
          <w:szCs w:val="24"/>
        </w:rPr>
        <w:t>, considerati l’espressione architettonica della preistoria mediterranea.</w:t>
      </w:r>
    </w:p>
    <w:p w:rsidR="00731844" w:rsidRPr="000C3F94" w:rsidRDefault="00D0576A" w:rsidP="0073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7.95pt;margin-top:43.95pt;width:128.95pt;height:28.1pt;z-index:251666432" stroked="f">
            <v:textbox inset="0,0,0,0">
              <w:txbxContent>
                <w:p w:rsidR="00E30EA3" w:rsidRPr="00E30EA3" w:rsidRDefault="00E30EA3" w:rsidP="00E30EA3">
                  <w:pPr>
                    <w:pStyle w:val="Didascalia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</w:rPr>
                    <w:t xml:space="preserve">    </w:t>
                  </w:r>
                  <w:r w:rsidRPr="00E30EA3">
                    <w:rPr>
                      <w:color w:val="auto"/>
                    </w:rPr>
                    <w:t>Nuraghe</w:t>
                  </w:r>
                </w:p>
              </w:txbxContent>
            </v:textbox>
            <w10:wrap type="square"/>
          </v:shape>
        </w:pict>
      </w:r>
      <w:r w:rsidR="00961C74" w:rsidRPr="000C3F94">
        <w:rPr>
          <w:rFonts w:ascii="Times New Roman" w:hAnsi="Times New Roman" w:cs="Times New Roman"/>
          <w:sz w:val="24"/>
          <w:szCs w:val="24"/>
        </w:rPr>
        <w:t xml:space="preserve">I Nuragici erano un popolo di guerrieri e di naviganti, di pastori e di contadini, suddiviso in </w:t>
      </w:r>
      <w:r w:rsidR="003B6B17" w:rsidRPr="000C3F94">
        <w:rPr>
          <w:rFonts w:ascii="Times New Roman" w:hAnsi="Times New Roman" w:cs="Times New Roman"/>
          <w:sz w:val="24"/>
          <w:szCs w:val="24"/>
        </w:rPr>
        <w:t xml:space="preserve">nuclei tribali </w:t>
      </w:r>
      <w:r w:rsidR="00961C74" w:rsidRPr="000C3F94">
        <w:rPr>
          <w:rFonts w:ascii="Times New Roman" w:hAnsi="Times New Roman" w:cs="Times New Roman"/>
          <w:sz w:val="24"/>
          <w:szCs w:val="24"/>
        </w:rPr>
        <w:t xml:space="preserve">che abitavano in cosiddetti cantoni. Commerciavano con i </w:t>
      </w:r>
      <w:hyperlink r:id="rId9" w:tooltip="Micenei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Micenei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, con i </w:t>
      </w:r>
      <w:hyperlink r:id="rId10" w:tooltip="Minoici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Minoici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, con i </w:t>
      </w:r>
      <w:hyperlink r:id="rId11" w:tooltip="Fenici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Fenici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 e con gli </w:t>
      </w:r>
      <w:hyperlink r:id="rId12" w:tooltip="Etruschi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Etruschi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, lungo rotte che attraversavano il mar Mediterraneo dalla Spagna alle </w:t>
      </w:r>
      <w:hyperlink r:id="rId13" w:tooltip="Libano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coste libanesi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. Il loro simbolo più conosciuto, il </w:t>
      </w:r>
      <w:hyperlink r:id="rId14" w:tooltip="Nuraghe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nuraghe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>, è stato classificato dall'</w:t>
      </w:r>
      <w:hyperlink r:id="rId15" w:tooltip="Unesco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Unesco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 come </w:t>
      </w:r>
      <w:hyperlink r:id="rId16" w:tooltip="Patrimonio mondiale dell'umanità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patrimonio mondiale dell'umanità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, individuando in </w:t>
      </w:r>
      <w:hyperlink r:id="rId17" w:tooltip="Su Nuraxi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Su Nuraxi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 presso </w:t>
      </w:r>
      <w:hyperlink r:id="rId18" w:tooltip="Barumini" w:history="1">
        <w:r w:rsidR="00961C74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Barumini</w:t>
        </w:r>
      </w:hyperlink>
      <w:r w:rsidR="00961C74" w:rsidRPr="000C3F94">
        <w:rPr>
          <w:rFonts w:ascii="Times New Roman" w:hAnsi="Times New Roman" w:cs="Times New Roman"/>
          <w:sz w:val="24"/>
          <w:szCs w:val="24"/>
        </w:rPr>
        <w:t xml:space="preserve"> l'esempio più significativo. </w:t>
      </w:r>
    </w:p>
    <w:p w:rsidR="00B31868" w:rsidRPr="000C3F94" w:rsidRDefault="00D0576A" w:rsidP="0073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6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 id="_x0000_s1030" type="#_x0000_t202" style="position:absolute;left:0;text-align:left;margin-left:-6.85pt;margin-top:234.9pt;width:128.95pt;height:42.4pt;z-index:251668480" stroked="f">
            <v:textbox inset="0,0,0,0">
              <w:txbxContent>
                <w:p w:rsidR="00E30EA3" w:rsidRPr="00E30EA3" w:rsidRDefault="00E30EA3" w:rsidP="00E30EA3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>Monte d’Accoddi</w:t>
                  </w:r>
                </w:p>
                <w:p w:rsidR="00E30EA3" w:rsidRPr="00E30EA3" w:rsidRDefault="00E30EA3" w:rsidP="00E30EA3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>Ziqqurat Mesopotanica</w:t>
                  </w:r>
                </w:p>
                <w:p w:rsidR="00E30EA3" w:rsidRDefault="00E30EA3" w:rsidP="00E30EA3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 xml:space="preserve"> </w:t>
                  </w:r>
                </w:p>
                <w:p w:rsidR="00E30EA3" w:rsidRDefault="00E30EA3" w:rsidP="00E30EA3">
                  <w:pPr>
                    <w:pStyle w:val="Didascalia"/>
                    <w:spacing w:after="0"/>
                  </w:pPr>
                </w:p>
                <w:p w:rsidR="00E30EA3" w:rsidRPr="00E30EA3" w:rsidRDefault="00E30EA3" w:rsidP="00E30EA3"/>
                <w:p w:rsidR="00E30EA3" w:rsidRPr="00E30EA3" w:rsidRDefault="00E30EA3" w:rsidP="00E30EA3">
                  <w:pPr>
                    <w:spacing w:line="240" w:lineRule="auto"/>
                  </w:pPr>
                </w:p>
                <w:p w:rsidR="00E30EA3" w:rsidRPr="00E30EA3" w:rsidRDefault="00E30EA3" w:rsidP="00E30EA3">
                  <w:pPr>
                    <w:spacing w:after="0"/>
                    <w:ind w:left="708"/>
                  </w:pPr>
                </w:p>
              </w:txbxContent>
            </v:textbox>
            <w10:wrap type="square"/>
          </v:shape>
        </w:pict>
      </w:r>
      <w:r w:rsidRPr="00D0576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 id="_x0000_s1029" type="#_x0000_t202" style="position:absolute;left:0;text-align:left;margin-left:358.25pt;margin-top:120.15pt;width:128.95pt;height:28.1pt;z-index:251667456" stroked="f">
            <v:textbox inset="0,0,0,0">
              <w:txbxContent>
                <w:p w:rsidR="00E30EA3" w:rsidRPr="00E30EA3" w:rsidRDefault="00E30EA3" w:rsidP="00E30EA3">
                  <w:pPr>
                    <w:pStyle w:val="Didascalia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</w:rPr>
                    <w:t xml:space="preserve">   Tombe dei giganti</w:t>
                  </w:r>
                </w:p>
              </w:txbxContent>
            </v:textbox>
            <w10:wrap type="square"/>
          </v:shape>
        </w:pict>
      </w:r>
      <w:r w:rsidR="000C3F9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558165</wp:posOffset>
            </wp:positionV>
            <wp:extent cx="1510665" cy="993140"/>
            <wp:effectExtent l="19050" t="0" r="0" b="0"/>
            <wp:wrapSquare wrapText="bothSides"/>
            <wp:docPr id="8" name="Immagine 3" descr="tomba_dei_giganti_sm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ba_dei_giganti_small_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F9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1885950</wp:posOffset>
            </wp:positionV>
            <wp:extent cx="1334770" cy="1257300"/>
            <wp:effectExtent l="19050" t="0" r="0" b="0"/>
            <wp:wrapSquare wrapText="bothSides"/>
            <wp:docPr id="9" name="Immagine 8" descr="accoddin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ddinr0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D6B" w:rsidRPr="000C3F94">
        <w:rPr>
          <w:rFonts w:ascii="Times New Roman" w:hAnsi="Times New Roman" w:cs="Times New Roman"/>
          <w:b/>
          <w:sz w:val="24"/>
          <w:szCs w:val="24"/>
        </w:rPr>
        <w:t>Dolmen</w:t>
      </w:r>
      <w:r w:rsidR="00493B47" w:rsidRPr="000C3F94">
        <w:rPr>
          <w:rFonts w:ascii="Times New Roman" w:hAnsi="Times New Roman" w:cs="Times New Roman"/>
          <w:sz w:val="24"/>
          <w:szCs w:val="24"/>
        </w:rPr>
        <w:t>,</w:t>
      </w:r>
      <w:r w:rsidR="00642D6B" w:rsidRPr="000C3F94">
        <w:rPr>
          <w:rFonts w:ascii="Times New Roman" w:hAnsi="Times New Roman" w:cs="Times New Roman"/>
          <w:b/>
          <w:sz w:val="24"/>
          <w:szCs w:val="24"/>
        </w:rPr>
        <w:t xml:space="preserve"> menhir</w:t>
      </w:r>
      <w:r w:rsidR="00642D6B" w:rsidRPr="000C3F94">
        <w:rPr>
          <w:rFonts w:ascii="Times New Roman" w:hAnsi="Times New Roman" w:cs="Times New Roman"/>
          <w:sz w:val="24"/>
          <w:szCs w:val="24"/>
        </w:rPr>
        <w:t>, c</w:t>
      </w:r>
      <w:r w:rsidR="009D14B7" w:rsidRPr="000C3F94">
        <w:rPr>
          <w:rFonts w:ascii="Times New Roman" w:hAnsi="Times New Roman" w:cs="Times New Roman"/>
          <w:sz w:val="24"/>
          <w:szCs w:val="24"/>
        </w:rPr>
        <w:t xml:space="preserve">irca 8.000 </w:t>
      </w:r>
      <w:hyperlink r:id="rId21" w:tooltip="Nuraghe" w:history="1">
        <w:r w:rsidR="009D14B7" w:rsidRPr="000C3F94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nuraghi</w:t>
        </w:r>
      </w:hyperlink>
      <w:r w:rsidR="009D14B7" w:rsidRPr="000C3F94">
        <w:rPr>
          <w:rFonts w:ascii="Times New Roman" w:hAnsi="Times New Roman" w:cs="Times New Roman"/>
          <w:b/>
          <w:sz w:val="24"/>
          <w:szCs w:val="24"/>
        </w:rPr>
        <w:t>,</w:t>
      </w:r>
      <w:r w:rsidR="009D14B7" w:rsidRPr="000C3F94">
        <w:rPr>
          <w:rFonts w:ascii="Times New Roman" w:hAnsi="Times New Roman" w:cs="Times New Roman"/>
          <w:sz w:val="24"/>
          <w:szCs w:val="24"/>
        </w:rPr>
        <w:t xml:space="preserve"> centinaia di villaggi e tombe </w:t>
      </w:r>
      <w:hyperlink r:id="rId22" w:tooltip="Megalito" w:history="1">
        <w:r w:rsidR="009D14B7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megalitiche</w:t>
        </w:r>
      </w:hyperlink>
      <w:r w:rsidR="009D14B7" w:rsidRPr="000C3F94">
        <w:rPr>
          <w:rFonts w:ascii="Times New Roman" w:hAnsi="Times New Roman" w:cs="Times New Roman"/>
          <w:sz w:val="24"/>
          <w:szCs w:val="24"/>
        </w:rPr>
        <w:t xml:space="preserve"> sono la testimonianza di una singolare civiltà che si è sviluppata nell'isola a partire dal </w:t>
      </w:r>
      <w:hyperlink r:id="rId23" w:tooltip="II millennio a.C." w:history="1">
        <w:r w:rsidR="009D14B7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II millennio a.C.</w:t>
        </w:r>
      </w:hyperlink>
      <w:r w:rsidR="009D14B7" w:rsidRPr="000C3F94">
        <w:rPr>
          <w:rFonts w:ascii="Times New Roman" w:hAnsi="Times New Roman" w:cs="Times New Roman"/>
          <w:sz w:val="24"/>
          <w:szCs w:val="24"/>
        </w:rPr>
        <w:t xml:space="preserve"> Il nuraghe era il centro della vita sociale degli antichi Sardi, ma oltre alle torri, altre strutture caratterizzarono la loro cultura, come le </w:t>
      </w:r>
      <w:hyperlink r:id="rId24" w:tooltip="Tomba di giganti" w:history="1">
        <w:r w:rsidR="009D14B7" w:rsidRPr="000C3F94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tombe dei giganti</w:t>
        </w:r>
      </w:hyperlink>
      <w:r w:rsidR="009D14B7" w:rsidRPr="000C3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B7" w:rsidRPr="000C3F94">
        <w:rPr>
          <w:rFonts w:ascii="Times New Roman" w:hAnsi="Times New Roman" w:cs="Times New Roman"/>
          <w:sz w:val="24"/>
          <w:szCs w:val="24"/>
        </w:rPr>
        <w:t>(</w:t>
      </w:r>
      <w:r w:rsidR="009D14B7" w:rsidRPr="000C3F94">
        <w:rPr>
          <w:rFonts w:ascii="Times New Roman" w:hAnsi="Times New Roman" w:cs="Times New Roman"/>
          <w:i/>
          <w:iCs/>
          <w:sz w:val="24"/>
          <w:szCs w:val="24"/>
        </w:rPr>
        <w:t>luoghi di sepoltura</w:t>
      </w:r>
      <w:r w:rsidR="009D14B7" w:rsidRPr="000C3F94">
        <w:rPr>
          <w:rFonts w:ascii="Times New Roman" w:hAnsi="Times New Roman" w:cs="Times New Roman"/>
          <w:sz w:val="24"/>
          <w:szCs w:val="24"/>
        </w:rPr>
        <w:t xml:space="preserve">) le cui </w:t>
      </w:r>
      <w:hyperlink r:id="rId25" w:tooltip="Menhir" w:history="1">
        <w:r w:rsidR="009D14B7" w:rsidRPr="000C3F94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stele</w:t>
        </w:r>
      </w:hyperlink>
      <w:r w:rsidR="009D14B7" w:rsidRPr="000C3F94">
        <w:rPr>
          <w:rFonts w:ascii="Times New Roman" w:hAnsi="Times New Roman" w:cs="Times New Roman"/>
          <w:sz w:val="24"/>
          <w:szCs w:val="24"/>
        </w:rPr>
        <w:t xml:space="preserve"> centrali possono</w:t>
      </w:r>
      <w:r w:rsidR="00A67521" w:rsidRPr="000C3F94">
        <w:rPr>
          <w:rFonts w:ascii="Times New Roman" w:hAnsi="Times New Roman" w:cs="Times New Roman"/>
          <w:sz w:val="24"/>
          <w:szCs w:val="24"/>
        </w:rPr>
        <w:t xml:space="preserve"> arrivare fino a 10</w:t>
      </w:r>
      <w:r w:rsidR="00493B47" w:rsidRPr="000C3F94">
        <w:rPr>
          <w:rFonts w:ascii="Times New Roman" w:hAnsi="Times New Roman" w:cs="Times New Roman"/>
          <w:sz w:val="24"/>
          <w:szCs w:val="24"/>
        </w:rPr>
        <w:t> m</w:t>
      </w:r>
      <w:r w:rsidR="00A67521" w:rsidRPr="000C3F94">
        <w:rPr>
          <w:rFonts w:ascii="Times New Roman" w:hAnsi="Times New Roman" w:cs="Times New Roman"/>
          <w:sz w:val="24"/>
          <w:szCs w:val="24"/>
        </w:rPr>
        <w:t>.</w:t>
      </w:r>
      <w:r w:rsidR="00493B47" w:rsidRPr="000C3F94">
        <w:rPr>
          <w:rFonts w:ascii="Times New Roman" w:hAnsi="Times New Roman" w:cs="Times New Roman"/>
          <w:sz w:val="24"/>
          <w:szCs w:val="24"/>
        </w:rPr>
        <w:t xml:space="preserve"> di altezza</w:t>
      </w:r>
      <w:r w:rsidR="004103DB" w:rsidRPr="000C3F94">
        <w:rPr>
          <w:rFonts w:ascii="Times New Roman" w:hAnsi="Times New Roman" w:cs="Times New Roman"/>
          <w:sz w:val="24"/>
          <w:szCs w:val="24"/>
        </w:rPr>
        <w:t>,</w:t>
      </w:r>
      <w:r w:rsidR="00A67521" w:rsidRPr="000C3F94">
        <w:rPr>
          <w:rFonts w:ascii="Times New Roman" w:hAnsi="Times New Roman" w:cs="Times New Roman"/>
          <w:sz w:val="24"/>
          <w:szCs w:val="24"/>
        </w:rPr>
        <w:t xml:space="preserve"> si presume</w:t>
      </w:r>
      <w:r w:rsidR="004103DB" w:rsidRPr="000C3F94">
        <w:rPr>
          <w:rFonts w:ascii="Times New Roman" w:hAnsi="Times New Roman" w:cs="Times New Roman"/>
          <w:sz w:val="24"/>
          <w:szCs w:val="24"/>
        </w:rPr>
        <w:t xml:space="preserve"> inoltre</w:t>
      </w:r>
      <w:r w:rsidR="00A67521" w:rsidRPr="000C3F94">
        <w:rPr>
          <w:rFonts w:ascii="Times New Roman" w:hAnsi="Times New Roman" w:cs="Times New Roman"/>
          <w:sz w:val="24"/>
          <w:szCs w:val="24"/>
        </w:rPr>
        <w:t xml:space="preserve"> che venissero svolti rituali legati al richiamo della vita e della rinascita</w:t>
      </w:r>
      <w:r w:rsidR="00B472A7">
        <w:rPr>
          <w:rFonts w:ascii="Times New Roman" w:hAnsi="Times New Roman" w:cs="Times New Roman"/>
          <w:sz w:val="24"/>
          <w:szCs w:val="24"/>
        </w:rPr>
        <w:t>. T</w:t>
      </w:r>
      <w:r w:rsidR="00970637" w:rsidRPr="000C3F94">
        <w:rPr>
          <w:rFonts w:ascii="Times New Roman" w:hAnsi="Times New Roman" w:cs="Times New Roman"/>
          <w:sz w:val="24"/>
          <w:szCs w:val="24"/>
        </w:rPr>
        <w:t xml:space="preserve">ombe </w:t>
      </w:r>
      <w:r w:rsidR="00A67521" w:rsidRPr="000C3F94">
        <w:rPr>
          <w:rFonts w:ascii="Times New Roman" w:hAnsi="Times New Roman" w:cs="Times New Roman"/>
          <w:sz w:val="24"/>
          <w:szCs w:val="24"/>
        </w:rPr>
        <w:t xml:space="preserve">scavate nella roccia </w:t>
      </w:r>
      <w:r w:rsidR="00970637" w:rsidRPr="000C3F94">
        <w:rPr>
          <w:rFonts w:ascii="Times New Roman" w:hAnsi="Times New Roman" w:cs="Times New Roman"/>
          <w:sz w:val="24"/>
          <w:szCs w:val="24"/>
        </w:rPr>
        <w:t xml:space="preserve">chiamate </w:t>
      </w:r>
      <w:r w:rsidR="00961C74" w:rsidRPr="000C3F94">
        <w:rPr>
          <w:rFonts w:ascii="Times New Roman" w:hAnsi="Times New Roman" w:cs="Times New Roman"/>
          <w:sz w:val="24"/>
          <w:szCs w:val="24"/>
        </w:rPr>
        <w:t xml:space="preserve"> </w:t>
      </w:r>
      <w:r w:rsidR="00961C74" w:rsidRPr="000C3F94">
        <w:rPr>
          <w:rFonts w:ascii="Times New Roman" w:hAnsi="Times New Roman" w:cs="Times New Roman"/>
          <w:b/>
          <w:sz w:val="24"/>
          <w:szCs w:val="24"/>
        </w:rPr>
        <w:t>domus de</w:t>
      </w:r>
      <w:r w:rsidR="00961C74" w:rsidRPr="000C3F94">
        <w:rPr>
          <w:rFonts w:ascii="Times New Roman" w:hAnsi="Times New Roman" w:cs="Times New Roman"/>
          <w:sz w:val="24"/>
          <w:szCs w:val="24"/>
        </w:rPr>
        <w:t xml:space="preserve"> </w:t>
      </w:r>
      <w:r w:rsidR="00961C74" w:rsidRPr="000C3F94">
        <w:rPr>
          <w:rFonts w:ascii="Times New Roman" w:hAnsi="Times New Roman" w:cs="Times New Roman"/>
          <w:b/>
          <w:sz w:val="24"/>
          <w:szCs w:val="24"/>
        </w:rPr>
        <w:t>janas</w:t>
      </w:r>
      <w:r w:rsidR="00642D6B" w:rsidRPr="000C3F94">
        <w:rPr>
          <w:rFonts w:ascii="Times New Roman" w:hAnsi="Times New Roman" w:cs="Times New Roman"/>
          <w:sz w:val="24"/>
          <w:szCs w:val="24"/>
        </w:rPr>
        <w:t xml:space="preserve"> </w:t>
      </w:r>
      <w:r w:rsidR="00961C74" w:rsidRPr="000C3F94">
        <w:rPr>
          <w:rFonts w:ascii="Times New Roman" w:hAnsi="Times New Roman" w:cs="Times New Roman"/>
          <w:sz w:val="24"/>
          <w:szCs w:val="24"/>
        </w:rPr>
        <w:t>(casa delle fate</w:t>
      </w:r>
      <w:r w:rsidR="00642D6B" w:rsidRPr="000C3F94">
        <w:rPr>
          <w:rFonts w:ascii="Times New Roman" w:hAnsi="Times New Roman" w:cs="Times New Roman"/>
          <w:sz w:val="24"/>
          <w:szCs w:val="24"/>
        </w:rPr>
        <w:t xml:space="preserve"> o streghe) termine</w:t>
      </w:r>
      <w:r w:rsidR="00961C74" w:rsidRPr="000C3F94">
        <w:rPr>
          <w:rFonts w:ascii="Times New Roman" w:hAnsi="Times New Roman" w:cs="Times New Roman"/>
          <w:sz w:val="24"/>
          <w:szCs w:val="24"/>
        </w:rPr>
        <w:t xml:space="preserve"> abbastanza recente, quando nell’immaginario collettivo sardo si era ormai persa memoria della loro funzione originaria e si credeva fossero abitate da streghe, fate e gnomi</w:t>
      </w:r>
      <w:r w:rsidR="00B472A7">
        <w:rPr>
          <w:rFonts w:ascii="Times New Roman" w:hAnsi="Times New Roman" w:cs="Times New Roman"/>
          <w:sz w:val="24"/>
          <w:szCs w:val="24"/>
        </w:rPr>
        <w:t xml:space="preserve">. I </w:t>
      </w:r>
      <w:r w:rsidR="00642D6B" w:rsidRPr="000C3F9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Pozzi sacri" w:history="1">
        <w:r w:rsidR="009D14B7" w:rsidRPr="000C3F94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pozzi sacri</w:t>
        </w:r>
      </w:hyperlink>
      <w:r w:rsidR="009D14B7" w:rsidRPr="000C3F94">
        <w:rPr>
          <w:rFonts w:ascii="Times New Roman" w:hAnsi="Times New Roman" w:cs="Times New Roman"/>
          <w:sz w:val="24"/>
          <w:szCs w:val="24"/>
        </w:rPr>
        <w:t xml:space="preserve"> (</w:t>
      </w:r>
      <w:r w:rsidR="009D14B7" w:rsidRPr="000C3F94">
        <w:rPr>
          <w:rFonts w:ascii="Times New Roman" w:hAnsi="Times New Roman" w:cs="Times New Roman"/>
          <w:i/>
          <w:iCs/>
          <w:sz w:val="24"/>
          <w:szCs w:val="24"/>
        </w:rPr>
        <w:t>luoghi di culto</w:t>
      </w:r>
      <w:r w:rsidR="009D14B7" w:rsidRPr="000C3F94">
        <w:rPr>
          <w:rFonts w:ascii="Times New Roman" w:hAnsi="Times New Roman" w:cs="Times New Roman"/>
          <w:sz w:val="24"/>
          <w:szCs w:val="24"/>
        </w:rPr>
        <w:t>) dalla raffinata tecnica costruttiva</w:t>
      </w:r>
      <w:r w:rsidR="00961C74" w:rsidRPr="000C3F94">
        <w:rPr>
          <w:rFonts w:ascii="Times New Roman" w:hAnsi="Times New Roman" w:cs="Times New Roman"/>
          <w:sz w:val="24"/>
          <w:szCs w:val="24"/>
        </w:rPr>
        <w:t>.</w:t>
      </w:r>
      <w:r w:rsidR="00FE49ED" w:rsidRPr="000C3F94">
        <w:rPr>
          <w:rFonts w:ascii="Times New Roman" w:hAnsi="Times New Roman" w:cs="Times New Roman"/>
          <w:sz w:val="24"/>
          <w:szCs w:val="24"/>
        </w:rPr>
        <w:t xml:space="preserve"> </w:t>
      </w:r>
      <w:r w:rsidR="003B6B17" w:rsidRPr="000C3F94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3B6B17" w:rsidRPr="000C3F94">
        <w:rPr>
          <w:rFonts w:ascii="Times New Roman" w:hAnsi="Times New Roman" w:cs="Times New Roman"/>
          <w:b/>
          <w:bCs/>
          <w:sz w:val="24"/>
          <w:szCs w:val="24"/>
        </w:rPr>
        <w:t>Ziqqurat Mesopotamica</w:t>
      </w:r>
      <w:r w:rsidR="003B6B17" w:rsidRPr="000C3F94">
        <w:rPr>
          <w:rFonts w:ascii="Times New Roman" w:hAnsi="Times New Roman" w:cs="Times New Roman"/>
          <w:bCs/>
          <w:sz w:val="24"/>
          <w:szCs w:val="24"/>
        </w:rPr>
        <w:t xml:space="preserve">, il tempio dedicato alla luna, </w:t>
      </w:r>
      <w:r w:rsidR="003B6B17" w:rsidRPr="000C3F94">
        <w:rPr>
          <w:rFonts w:ascii="Times New Roman" w:hAnsi="Times New Roman" w:cs="Times New Roman"/>
          <w:sz w:val="24"/>
          <w:szCs w:val="24"/>
        </w:rPr>
        <w:t xml:space="preserve"> una grande struttura troncopiramidale costruita su grandi blocchi affiancati riempiti di </w:t>
      </w:r>
      <w:r w:rsidR="00642D6B" w:rsidRPr="000C3F94">
        <w:rPr>
          <w:rFonts w:ascii="Times New Roman" w:hAnsi="Times New Roman" w:cs="Times New Roman"/>
          <w:sz w:val="24"/>
          <w:szCs w:val="24"/>
        </w:rPr>
        <w:t xml:space="preserve">terriccio, è </w:t>
      </w:r>
      <w:r w:rsidR="003B6B17" w:rsidRPr="000C3F94">
        <w:rPr>
          <w:rFonts w:ascii="Times New Roman" w:hAnsi="Times New Roman" w:cs="Times New Roman"/>
          <w:sz w:val="24"/>
          <w:szCs w:val="24"/>
        </w:rPr>
        <w:t xml:space="preserve"> stata considerata l’unico esempio di ziqqurat dell’intera Europa.</w:t>
      </w:r>
      <w:r w:rsidR="00B31868" w:rsidRPr="000C3F94">
        <w:rPr>
          <w:rFonts w:ascii="Times New Roman" w:hAnsi="Times New Roman" w:cs="Times New Roman"/>
          <w:sz w:val="24"/>
          <w:szCs w:val="24"/>
        </w:rPr>
        <w:t xml:space="preserve"> </w:t>
      </w:r>
      <w:r w:rsidR="00B31868" w:rsidRPr="000C3F94">
        <w:rPr>
          <w:rFonts w:ascii="Times New Roman" w:hAnsi="Times New Roman" w:cs="Times New Roman"/>
          <w:color w:val="222222"/>
          <w:sz w:val="24"/>
          <w:szCs w:val="24"/>
        </w:rPr>
        <w:t xml:space="preserve">Alcune teorie affermano che lo ziqqurat è basato sulla concezione dell'albero della vita, un simbolico antichissimo presente in tutte le antiche tradizioni del pianeta, elemento di unione tra Terra e Cielo. Il dio Sole scendeva sulla terrazza per unirsi alla Grande Sacerdotessa, immagine terrena della Dea Madre. Avveniva così il matrimonio </w:t>
      </w:r>
      <w:r w:rsidR="00731844" w:rsidRPr="000C3F94">
        <w:rPr>
          <w:rFonts w:ascii="Times New Roman" w:hAnsi="Times New Roman" w:cs="Times New Roman"/>
          <w:color w:val="222222"/>
          <w:sz w:val="24"/>
          <w:szCs w:val="24"/>
        </w:rPr>
        <w:t xml:space="preserve">del </w:t>
      </w:r>
      <w:r w:rsidR="00B31868" w:rsidRPr="000C3F94">
        <w:rPr>
          <w:rFonts w:ascii="Times New Roman" w:hAnsi="Times New Roman" w:cs="Times New Roman"/>
          <w:color w:val="222222"/>
          <w:sz w:val="24"/>
          <w:szCs w:val="24"/>
        </w:rPr>
        <w:t>Cielo con la Terra</w:t>
      </w:r>
      <w:r w:rsidR="00B31868" w:rsidRPr="000C3F94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3B6B17" w:rsidRPr="000C3F94" w:rsidRDefault="003B6B17" w:rsidP="009C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A" w:rsidRPr="000C3F94" w:rsidRDefault="00917B1A" w:rsidP="009C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A" w:rsidRPr="009C5599" w:rsidRDefault="00917B1A" w:rsidP="009C5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F94" w:rsidRDefault="000C3F94" w:rsidP="003B6B17">
      <w:pPr>
        <w:pStyle w:val="NormaleWeb"/>
        <w:spacing w:before="0" w:beforeAutospacing="0" w:line="208" w:lineRule="atLeast"/>
        <w:jc w:val="both"/>
        <w:rPr>
          <w:b/>
          <w:color w:val="auto"/>
        </w:rPr>
      </w:pPr>
    </w:p>
    <w:p w:rsidR="00917B1A" w:rsidRPr="000C3F94" w:rsidRDefault="003A1CB3" w:rsidP="003B6B17">
      <w:pPr>
        <w:pStyle w:val="NormaleWeb"/>
        <w:spacing w:before="0" w:beforeAutospacing="0" w:line="208" w:lineRule="atLeast"/>
        <w:jc w:val="both"/>
        <w:rPr>
          <w:b/>
          <w:color w:val="auto"/>
        </w:rPr>
      </w:pPr>
      <w:r w:rsidRPr="000C3F94">
        <w:rPr>
          <w:b/>
          <w:color w:val="auto"/>
        </w:rPr>
        <w:t>SARDEGNA E SHARDANA</w:t>
      </w:r>
    </w:p>
    <w:p w:rsidR="00C12CE4" w:rsidRPr="000C3F94" w:rsidRDefault="00C12CE4" w:rsidP="00C12CE4">
      <w:pPr>
        <w:rPr>
          <w:rFonts w:ascii="Times New Roman" w:hAnsi="Times New Roman" w:cs="Times New Roman"/>
          <w:sz w:val="24"/>
          <w:szCs w:val="24"/>
        </w:rPr>
      </w:pPr>
      <w:r w:rsidRPr="000C3F94">
        <w:rPr>
          <w:rFonts w:ascii="Times New Roman" w:hAnsi="Times New Roman" w:cs="Times New Roman"/>
          <w:b/>
          <w:bCs/>
          <w:sz w:val="24"/>
          <w:szCs w:val="24"/>
          <w:u w:val="single"/>
        </w:rPr>
        <w:t>I Popoli del Mare</w:t>
      </w:r>
    </w:p>
    <w:p w:rsidR="00C12CE4" w:rsidRPr="000C3F94" w:rsidRDefault="00C12CE4" w:rsidP="00B274B1">
      <w:pPr>
        <w:pStyle w:val="NormaleWeb"/>
        <w:spacing w:before="0" w:beforeAutospacing="0" w:line="208" w:lineRule="atLeast"/>
        <w:jc w:val="both"/>
        <w:rPr>
          <w:bCs/>
          <w:i/>
          <w:iCs/>
        </w:rPr>
      </w:pPr>
      <w:r w:rsidRPr="000C3F94">
        <w:rPr>
          <w:i/>
        </w:rPr>
        <w:t xml:space="preserve">Nel II millennio a.C. </w:t>
      </w:r>
      <w:r w:rsidR="00B274B1" w:rsidRPr="000C3F94">
        <w:rPr>
          <w:i/>
        </w:rPr>
        <w:t xml:space="preserve">a più riprese </w:t>
      </w:r>
      <w:r w:rsidR="000C3F94" w:rsidRPr="000C3F94">
        <w:rPr>
          <w:i/>
        </w:rPr>
        <w:t>gl</w:t>
      </w:r>
      <w:r w:rsidR="00B274B1" w:rsidRPr="000C3F94">
        <w:rPr>
          <w:i/>
        </w:rPr>
        <w:t>i Shardana, a capo di una coalizione conosciuta nell’antichità col nome di Popoli del Mare, assalirono e devastarono i territori del Mediterraneo orientale e l’Egitto stesso. L’ultima invasione, la più terribile, annientò l’impero Ittita e quello Micenèo, rase al suolo Ugarit e Micene, Biblos e Tirinto, invase la Laconia e dilagò nell’Asia Minore, tutto bruciando e distruggendo, mentre una parte della flotta con a capo gli stessi Shardana piombò sul Delta con la chiara intenzione di invadere anche l’Egitto.</w:t>
      </w:r>
      <w:r w:rsidR="00095EA9" w:rsidRPr="000C3F94">
        <w:t xml:space="preserve"> </w:t>
      </w:r>
    </w:p>
    <w:p w:rsidR="003A1CB3" w:rsidRPr="000C3F94" w:rsidRDefault="000C3F94" w:rsidP="003B6B17">
      <w:pPr>
        <w:pStyle w:val="NormaleWeb"/>
        <w:spacing w:before="0" w:beforeAutospacing="0" w:line="208" w:lineRule="atLeast"/>
        <w:jc w:val="both"/>
        <w:rPr>
          <w:color w:val="auto"/>
        </w:rPr>
      </w:pPr>
      <w:r w:rsidRPr="000C3F94">
        <w:rPr>
          <w:noProof/>
          <w:color w:val="auto"/>
        </w:rPr>
        <w:t>Gli</w:t>
      </w:r>
      <w:r w:rsidR="0078062E" w:rsidRPr="000C3F94">
        <w:rPr>
          <w:color w:val="auto"/>
        </w:rPr>
        <w:t xml:space="preserve"> </w:t>
      </w:r>
      <w:r w:rsidR="00A10BA9" w:rsidRPr="000C3F94">
        <w:rPr>
          <w:i/>
          <w:iCs/>
          <w:color w:val="auto"/>
        </w:rPr>
        <w:t>Shardana</w:t>
      </w:r>
      <w:r w:rsidR="00A10BA9" w:rsidRPr="000C3F94">
        <w:rPr>
          <w:color w:val="auto"/>
        </w:rPr>
        <w:t xml:space="preserve"> sono citati per la prima volta dalle fonti egizie nelle </w:t>
      </w:r>
      <w:hyperlink r:id="rId27" w:tooltip="Lettere di Amarna" w:history="1">
        <w:r w:rsidR="00A10BA9" w:rsidRPr="000C3F94">
          <w:t>lettere di Amarna</w:t>
        </w:r>
      </w:hyperlink>
      <w:r w:rsidR="00A10BA9" w:rsidRPr="000C3F94">
        <w:rPr>
          <w:color w:val="auto"/>
        </w:rPr>
        <w:t xml:space="preserve"> (1350 </w:t>
      </w:r>
      <w:hyperlink r:id="rId28" w:tooltip="Merenptah" w:history="1">
        <w:r w:rsidR="00A10BA9" w:rsidRPr="000C3F94">
          <w:t>Merenptah</w:t>
        </w:r>
      </w:hyperlink>
      <w:r w:rsidR="00A10BA9" w:rsidRPr="000C3F94">
        <w:rPr>
          <w:color w:val="auto"/>
        </w:rPr>
        <w:t xml:space="preserve"> e </w:t>
      </w:r>
      <w:hyperlink r:id="rId29" w:tooltip="Ramses III" w:history="1">
        <w:r w:rsidR="00A10BA9" w:rsidRPr="000C3F94">
          <w:t>Ramses III</w:t>
        </w:r>
      </w:hyperlink>
      <w:r w:rsidR="00A10BA9" w:rsidRPr="000C3F94">
        <w:rPr>
          <w:color w:val="auto"/>
        </w:rPr>
        <w:t xml:space="preserve"> con i quali ingaggiarono numerose battaglie navali. 520 Shardana fecero parte della guardia reale del faraone Ramses II durante la </w:t>
      </w:r>
      <w:hyperlink r:id="rId30" w:tooltip="Battaglia di Kadesh" w:history="1">
        <w:r w:rsidR="00A10BA9" w:rsidRPr="000C3F94">
          <w:t>battaglia di Qadesh</w:t>
        </w:r>
      </w:hyperlink>
      <w:r w:rsidR="00A10BA9" w:rsidRPr="000C3F94">
        <w:rPr>
          <w:color w:val="auto"/>
        </w:rPr>
        <w:t xml:space="preserve"> e, sempre in qualità di mercenari, furono stanziati in colonie in Medio e Alto Egitto fino alla fine dell'età ramesside come testimoniato da vari documenti amministrativi databili al regno di Ramses V e di Ramses XI.</w:t>
      </w:r>
      <w:r w:rsidR="003A1CB3" w:rsidRPr="000C3F94">
        <w:t xml:space="preserve"> </w:t>
      </w:r>
    </w:p>
    <w:p w:rsidR="00042830" w:rsidRPr="000C3F94" w:rsidRDefault="00042830" w:rsidP="00A10BA9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0BA9" w:rsidRDefault="00D0576A" w:rsidP="00A10BA9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31" type="#_x0000_t202" style="position:absolute;left:0;text-align:left;margin-left:349.25pt;margin-top:72.15pt;width:128.95pt;height:42.4pt;z-index:251669504" stroked="f">
            <v:textbox inset="0,0,0,0">
              <w:txbxContent>
                <w:p w:rsidR="00522659" w:rsidRPr="00E30EA3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Guerrieri  Shardana  rappresentati nel tempio  di Medinet Habu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 xml:space="preserve"> 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</w:pPr>
                </w:p>
                <w:p w:rsidR="00522659" w:rsidRPr="00E30EA3" w:rsidRDefault="00522659" w:rsidP="00522659"/>
                <w:p w:rsidR="00522659" w:rsidRPr="00E30EA3" w:rsidRDefault="00522659" w:rsidP="00522659">
                  <w:pPr>
                    <w:spacing w:line="240" w:lineRule="auto"/>
                  </w:pPr>
                </w:p>
                <w:p w:rsidR="00522659" w:rsidRPr="00E30EA3" w:rsidRDefault="00522659" w:rsidP="00522659">
                  <w:pPr>
                    <w:spacing w:after="0"/>
                    <w:ind w:left="708"/>
                  </w:pPr>
                </w:p>
              </w:txbxContent>
            </v:textbox>
            <w10:wrap type="square"/>
          </v:shape>
        </w:pict>
      </w:r>
      <w:r w:rsidR="00042830" w:rsidRPr="000C3F9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45085</wp:posOffset>
            </wp:positionV>
            <wp:extent cx="1639570" cy="835025"/>
            <wp:effectExtent l="19050" t="0" r="0" b="0"/>
            <wp:wrapThrough wrapText="bothSides">
              <wp:wrapPolygon edited="0">
                <wp:start x="-251" y="0"/>
                <wp:lineTo x="-251" y="21189"/>
                <wp:lineTo x="21583" y="21189"/>
                <wp:lineTo x="21583" y="0"/>
                <wp:lineTo x="-251" y="0"/>
              </wp:wrapPolygon>
            </wp:wrapThrough>
            <wp:docPr id="1" name="Immagine 0" descr="Iscrizione di Medinet Habu - Ramesse III vittorioso sui Popoli del mare wiki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rizione di Medinet Habu - Ramesse III vittorioso sui Popoli del mare wikipedi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BA9"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guerreri Shardana, assieme agli altri popoli del mare sconfitti da Ramses III, sono raffigurati in un grande bassorilievo nel tempio di </w:t>
      </w:r>
      <w:hyperlink r:id="rId32" w:tooltip="Medinet Habu" w:history="1">
        <w:r w:rsidR="00A10BA9" w:rsidRPr="000C3F9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it-IT"/>
          </w:rPr>
          <w:t>Medinet Habu</w:t>
        </w:r>
      </w:hyperlink>
      <w:r w:rsidR="00A10BA9"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hyperlink r:id="rId33" w:tooltip="Tebe (Egitto)" w:history="1">
        <w:r w:rsidR="00A10BA9" w:rsidRPr="000C3F9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it-IT"/>
          </w:rPr>
          <w:t>Tebe</w:t>
        </w:r>
      </w:hyperlink>
      <w:r w:rsidR="00A10BA9"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>. Nella raffigurazione utilizzano lunghe spade triangolari, pugnali, lance e uno scudo tondo. Il gonnellino è corto, sono dotati di corazza e di un elmo provvisto di corna.</w:t>
      </w:r>
    </w:p>
    <w:p w:rsidR="00522659" w:rsidRPr="000C3F94" w:rsidRDefault="00522659" w:rsidP="00A10BA9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</w:t>
      </w:r>
    </w:p>
    <w:p w:rsidR="00522659" w:rsidRDefault="00522659" w:rsidP="0053526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229235</wp:posOffset>
            </wp:positionV>
            <wp:extent cx="1592580" cy="1177925"/>
            <wp:effectExtent l="19050" t="0" r="7620" b="0"/>
            <wp:wrapThrough wrapText="bothSides">
              <wp:wrapPolygon edited="0">
                <wp:start x="-258" y="0"/>
                <wp:lineTo x="-258" y="21309"/>
                <wp:lineTo x="21703" y="21309"/>
                <wp:lineTo x="21703" y="0"/>
                <wp:lineTo x="-258" y="0"/>
              </wp:wrapPolygon>
            </wp:wrapThrough>
            <wp:docPr id="3" name="Immagine 2" descr="Navicella_nura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cella_nuragica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830" w:rsidRPr="000C3F94" w:rsidRDefault="00042830" w:rsidP="0053526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59" w:rsidRDefault="00D0576A" w:rsidP="0052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32" type="#_x0000_t202" style="position:absolute;left:0;text-align:left;margin-left:-128.6pt;margin-top:62.9pt;width:115.35pt;height:24.85pt;z-index:251670528" stroked="f">
            <v:textbox inset="0,0,0,0">
              <w:txbxContent>
                <w:p w:rsidR="00522659" w:rsidRPr="00E30EA3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Navicella Nuragica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 xml:space="preserve"> 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</w:pPr>
                </w:p>
                <w:p w:rsidR="00522659" w:rsidRPr="00E30EA3" w:rsidRDefault="00522659" w:rsidP="00522659"/>
                <w:p w:rsidR="00522659" w:rsidRPr="00E30EA3" w:rsidRDefault="00522659" w:rsidP="00522659">
                  <w:pPr>
                    <w:spacing w:line="240" w:lineRule="auto"/>
                  </w:pPr>
                </w:p>
                <w:p w:rsidR="00522659" w:rsidRPr="00E30EA3" w:rsidRDefault="00522659" w:rsidP="00522659">
                  <w:pPr>
                    <w:spacing w:after="0"/>
                    <w:ind w:left="708"/>
                  </w:pPr>
                </w:p>
              </w:txbxContent>
            </v:textbox>
            <w10:wrap type="square"/>
          </v:shape>
        </w:pict>
      </w:r>
      <w:r w:rsidR="00095EA9" w:rsidRPr="000C3F94">
        <w:rPr>
          <w:rFonts w:ascii="Times New Roman" w:hAnsi="Times New Roman" w:cs="Times New Roman"/>
          <w:sz w:val="24"/>
          <w:szCs w:val="24"/>
        </w:rPr>
        <w:t>Le loro navi, di cui si sono ritrovati modelli in bronzo in Sardegna,</w:t>
      </w:r>
      <w:r w:rsidR="006D72D1" w:rsidRPr="000C3F94">
        <w:rPr>
          <w:rFonts w:ascii="Times New Roman" w:hAnsi="Times New Roman" w:cs="Times New Roman"/>
          <w:sz w:val="24"/>
          <w:szCs w:val="24"/>
        </w:rPr>
        <w:t xml:space="preserve"> erano molto allungate, raggiungevano anche 40 m.</w:t>
      </w:r>
      <w:r w:rsidR="00B472A7">
        <w:rPr>
          <w:rFonts w:ascii="Times New Roman" w:hAnsi="Times New Roman" w:cs="Times New Roman"/>
          <w:sz w:val="24"/>
          <w:szCs w:val="24"/>
        </w:rPr>
        <w:t xml:space="preserve"> </w:t>
      </w:r>
      <w:r w:rsidR="00095EA9" w:rsidRPr="000C3F94">
        <w:rPr>
          <w:rFonts w:ascii="Times New Roman" w:hAnsi="Times New Roman" w:cs="Times New Roman"/>
          <w:sz w:val="24"/>
          <w:szCs w:val="24"/>
        </w:rPr>
        <w:t>e presumibilmente veloci, ed inoltre munite di un albero provvi</w:t>
      </w:r>
      <w:r w:rsidR="00522659">
        <w:rPr>
          <w:rFonts w:ascii="Times New Roman" w:hAnsi="Times New Roman" w:cs="Times New Roman"/>
          <w:sz w:val="24"/>
          <w:szCs w:val="24"/>
        </w:rPr>
        <w:t>sto di anello sormontato da due</w:t>
      </w:r>
    </w:p>
    <w:p w:rsidR="00095EA9" w:rsidRPr="000C3F94" w:rsidRDefault="00095EA9" w:rsidP="00522659">
      <w:p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C3F94">
        <w:rPr>
          <w:rFonts w:ascii="Times New Roman" w:hAnsi="Times New Roman" w:cs="Times New Roman"/>
          <w:sz w:val="24"/>
          <w:szCs w:val="24"/>
        </w:rPr>
        <w:t>corna.</w:t>
      </w:r>
      <w:r w:rsidR="00522659">
        <w:rPr>
          <w:rFonts w:ascii="Times New Roman" w:hAnsi="Times New Roman" w:cs="Times New Roman"/>
          <w:sz w:val="24"/>
          <w:szCs w:val="24"/>
        </w:rPr>
        <w:tab/>
      </w:r>
    </w:p>
    <w:p w:rsidR="00095EA9" w:rsidRPr="000C3F94" w:rsidRDefault="00095EA9" w:rsidP="00522659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2659" w:rsidRDefault="00522659" w:rsidP="00310A3B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A3B" w:rsidRPr="000C3F94" w:rsidRDefault="00A10BA9" w:rsidP="00310A3B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>Le evidenti similitudini fra il corredo bellico dei guerrieri Shardana e quello dei nuragici della Sardegna hanno fatto ipotizz</w:t>
      </w:r>
      <w:r w:rsidR="00B274B1"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are, ad alcuni studiosi, che </w:t>
      </w:r>
      <w:r w:rsidR="00B472A7">
        <w:rPr>
          <w:rFonts w:ascii="Times New Roman" w:eastAsia="Times New Roman" w:hAnsi="Times New Roman" w:cs="Times New Roman"/>
          <w:sz w:val="24"/>
          <w:szCs w:val="24"/>
          <w:lang w:eastAsia="it-IT"/>
        </w:rPr>
        <w:t>gl</w:t>
      </w:r>
      <w:r w:rsidR="00B274B1"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Shardana fossero una popolaz</w:t>
      </w:r>
      <w:r w:rsidR="001755EB" w:rsidRPr="000C3F94">
        <w:rPr>
          <w:rFonts w:ascii="Times New Roman" w:eastAsia="Times New Roman" w:hAnsi="Times New Roman" w:cs="Times New Roman"/>
          <w:sz w:val="24"/>
          <w:szCs w:val="24"/>
          <w:lang w:eastAsia="it-IT"/>
        </w:rPr>
        <w:t>ione proveniente dalla Sardegna.</w:t>
      </w:r>
    </w:p>
    <w:p w:rsidR="000C3F94" w:rsidRDefault="000C3F94" w:rsidP="000C3F9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C3F94" w:rsidRPr="000C3F94" w:rsidRDefault="000C3F94" w:rsidP="000C3F9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-267335</wp:posOffset>
            </wp:positionV>
            <wp:extent cx="903605" cy="1907540"/>
            <wp:effectExtent l="19050" t="0" r="0" b="0"/>
            <wp:wrapSquare wrapText="bothSides"/>
            <wp:docPr id="2" name="Immagine 1" descr="Bronzetto_sardo_-_guerrieo_nuragic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tto_sardo_-_guerrieo_nuragico-A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IL DIO DAI QUATTRO OCCHI </w:t>
      </w:r>
    </w:p>
    <w:p w:rsidR="00642D6B" w:rsidRPr="000C3F94" w:rsidRDefault="000C3F94" w:rsidP="000C3F9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0C3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loro dio era Sandan (Sardan, Sardus) figlio di Eracle, chiamato anche Marduk, Dioniso, Eshum, Visnù, Asclepio, rappresentato sempre con quattro occhi, quattro braccia e con antenne o corna.</w:t>
      </w:r>
      <w:r w:rsidR="00B47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0C3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bronzetto che lo rappresenta si trova al museo di Cagliari, ritrovato nell’area archeologica di Teti accompagnato da moltissimi altri bronzetti.</w:t>
      </w:r>
    </w:p>
    <w:p w:rsidR="00042830" w:rsidRPr="000C3F94" w:rsidRDefault="00042830" w:rsidP="005352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42830" w:rsidRPr="000C3F94" w:rsidRDefault="00D0576A" w:rsidP="005352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pict>
          <v:shape id="_x0000_s1033" type="#_x0000_t202" style="position:absolute;left:0;text-align:left;margin-left:390.75pt;margin-top:11.6pt;width:96.7pt;height:27.15pt;z-index:251671552" stroked="f">
            <v:textbox inset="0,0,0,0">
              <w:txbxContent>
                <w:p w:rsidR="00522659" w:rsidRPr="00E30EA3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Bronzetto Sardo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 xml:space="preserve"> 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</w:pPr>
                </w:p>
                <w:p w:rsidR="00522659" w:rsidRPr="00E30EA3" w:rsidRDefault="00522659" w:rsidP="00522659"/>
                <w:p w:rsidR="00522659" w:rsidRPr="00E30EA3" w:rsidRDefault="00522659" w:rsidP="00522659">
                  <w:pPr>
                    <w:spacing w:line="240" w:lineRule="auto"/>
                  </w:pPr>
                </w:p>
                <w:p w:rsidR="00522659" w:rsidRPr="00E30EA3" w:rsidRDefault="00522659" w:rsidP="00522659">
                  <w:pPr>
                    <w:spacing w:after="0"/>
                    <w:ind w:left="708"/>
                  </w:pPr>
                </w:p>
              </w:txbxContent>
            </v:textbox>
            <w10:wrap type="square"/>
          </v:shape>
        </w:pict>
      </w:r>
    </w:p>
    <w:p w:rsidR="00042830" w:rsidRPr="000C3F94" w:rsidRDefault="00522659" w:rsidP="005352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0C3F94" w:rsidRPr="000C3F94" w:rsidRDefault="000C3F94" w:rsidP="005352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C3F94" w:rsidRPr="000C3F94" w:rsidRDefault="000C3F94" w:rsidP="005352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67310</wp:posOffset>
            </wp:positionV>
            <wp:extent cx="1492885" cy="1134110"/>
            <wp:effectExtent l="19050" t="0" r="0" b="0"/>
            <wp:wrapSquare wrapText="bothSides"/>
            <wp:docPr id="72" name="Immagine 72" descr="http://www.luoghimisteriosi.it/sardegna/teti/teti%20(7)%20(WinCE)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luoghimisteriosi.it/sardegna/teti/teti%20(7)%20(WinCE)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0C3F94" w:rsidRPr="000C3F94" w:rsidRDefault="00D0576A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057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pict>
          <v:shape id="_x0000_s1034" type="#_x0000_t202" style="position:absolute;left:0;text-align:left;margin-left:-133.35pt;margin-top:13pt;width:128.95pt;height:42.4pt;z-index:251672576" stroked="f">
            <v:textbox inset="0,0,0,0">
              <w:txbxContent>
                <w:p w:rsidR="00522659" w:rsidRPr="00E30EA3" w:rsidRDefault="00990C27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Statuetta della </w:t>
                  </w:r>
                  <w:r w:rsidR="00522659">
                    <w:rPr>
                      <w:color w:val="auto"/>
                    </w:rPr>
                    <w:t>Dea  Madre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  <w:rPr>
                      <w:color w:val="auto"/>
                    </w:rPr>
                  </w:pPr>
                  <w:r w:rsidRPr="00E30EA3">
                    <w:rPr>
                      <w:color w:val="auto"/>
                    </w:rPr>
                    <w:t xml:space="preserve"> </w:t>
                  </w:r>
                </w:p>
                <w:p w:rsidR="00522659" w:rsidRDefault="00522659" w:rsidP="00522659">
                  <w:pPr>
                    <w:pStyle w:val="Didascalia"/>
                    <w:spacing w:after="0"/>
                  </w:pPr>
                </w:p>
                <w:p w:rsidR="00522659" w:rsidRPr="00E30EA3" w:rsidRDefault="00522659" w:rsidP="00522659"/>
                <w:p w:rsidR="00522659" w:rsidRPr="00E30EA3" w:rsidRDefault="00522659" w:rsidP="00522659">
                  <w:pPr>
                    <w:spacing w:line="240" w:lineRule="auto"/>
                  </w:pPr>
                </w:p>
                <w:p w:rsidR="00522659" w:rsidRPr="00E30EA3" w:rsidRDefault="00522659" w:rsidP="00522659">
                  <w:pPr>
                    <w:spacing w:after="0"/>
                    <w:ind w:left="708"/>
                  </w:pPr>
                </w:p>
              </w:txbxContent>
            </v:textbox>
            <w10:wrap type="square"/>
          </v:shape>
        </w:pict>
      </w:r>
      <w:r w:rsidR="000C3F94" w:rsidRPr="000C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DEA MADRE</w:t>
      </w: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22659" w:rsidRDefault="00522659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C5599" w:rsidRPr="000C3F94" w:rsidRDefault="000C3F94" w:rsidP="000C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F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loro divinità superiore a qualsiasi altro dio era la dea “Madre”, la donna che tanto si trova diffusa in Sardegna attraverso migliaia di idoli femminili a volte con braccia aperte, a volte con in braccio un bambino (figura preistorica della Madonna e relativa maternità), la donna come essere superiore unico in grado di procreare e quindi di creare dal nulla </w:t>
      </w:r>
      <w:r w:rsidR="009C5599" w:rsidRPr="000C3F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vita. </w:t>
      </w:r>
    </w:p>
    <w:p w:rsidR="00493B47" w:rsidRPr="000C3F94" w:rsidRDefault="00493B47" w:rsidP="00535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599" w:rsidRPr="00C43B99" w:rsidRDefault="00D13D7E" w:rsidP="00D13D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Un’altra  </w:t>
      </w:r>
      <w:r w:rsidRPr="00D13D7E">
        <w:rPr>
          <w:rFonts w:ascii="Times New Roman" w:hAnsi="Times New Roman" w:cs="Times New Roman"/>
          <w:sz w:val="24"/>
          <w:szCs w:val="24"/>
        </w:rPr>
        <w:t xml:space="preserve">affascinante 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teoria avanzata   dal giornalista italiano </w:t>
      </w:r>
      <w:hyperlink r:id="rId38" w:tooltip="Sergio Frau" w:history="1">
        <w:r w:rsidR="00850C9F" w:rsidRPr="00D13D7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Sergio Frau</w:t>
        </w:r>
      </w:hyperlink>
      <w:r w:rsidR="00850C9F" w:rsidRPr="00D13D7E">
        <w:rPr>
          <w:rFonts w:ascii="Times New Roman" w:hAnsi="Times New Roman" w:cs="Times New Roman"/>
          <w:sz w:val="24"/>
          <w:szCs w:val="24"/>
        </w:rPr>
        <w:t xml:space="preserve">  nel suo libro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50C9F" w:rsidRPr="00D13D7E">
        <w:rPr>
          <w:rFonts w:ascii="Times New Roman" w:hAnsi="Times New Roman" w:cs="Times New Roman"/>
          <w:i/>
          <w:iCs/>
          <w:sz w:val="24"/>
          <w:szCs w:val="24"/>
        </w:rPr>
        <w:t>Le colonne d'Ercole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. di cui Platone </w:t>
      </w:r>
      <w:r w:rsidRPr="00D13D7E">
        <w:rPr>
          <w:rFonts w:ascii="Times New Roman" w:hAnsi="Times New Roman" w:cs="Times New Roman"/>
          <w:sz w:val="24"/>
          <w:szCs w:val="24"/>
        </w:rPr>
        <w:t xml:space="preserve">ne parla nei dialoghi di </w:t>
      </w:r>
      <w:r w:rsidRPr="00D13D7E">
        <w:rPr>
          <w:rFonts w:ascii="Times New Roman" w:hAnsi="Times New Roman" w:cs="Times New Roman"/>
          <w:i/>
          <w:iCs/>
          <w:sz w:val="24"/>
          <w:szCs w:val="24"/>
        </w:rPr>
        <w:t>Timeo</w:t>
      </w:r>
      <w:r w:rsidRPr="00D13D7E">
        <w:rPr>
          <w:rFonts w:ascii="Times New Roman" w:hAnsi="Times New Roman" w:cs="Times New Roman"/>
          <w:sz w:val="24"/>
          <w:szCs w:val="24"/>
        </w:rPr>
        <w:t xml:space="preserve"> e </w:t>
      </w:r>
      <w:r w:rsidRPr="00D13D7E">
        <w:rPr>
          <w:rFonts w:ascii="Times New Roman" w:hAnsi="Times New Roman" w:cs="Times New Roman"/>
          <w:i/>
          <w:iCs/>
          <w:sz w:val="24"/>
          <w:szCs w:val="24"/>
        </w:rPr>
        <w:t xml:space="preserve">Crizia, </w:t>
      </w:r>
      <w:r w:rsidRPr="00D13D7E">
        <w:rPr>
          <w:rFonts w:ascii="Times New Roman" w:hAnsi="Times New Roman" w:cs="Times New Roman"/>
          <w:sz w:val="24"/>
          <w:szCs w:val="24"/>
        </w:rPr>
        <w:t xml:space="preserve"> 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andrebbero in realtà identificate con il </w:t>
      </w:r>
      <w:hyperlink r:id="rId39" w:tooltip="Canale di Sicilia" w:history="1">
        <w:r w:rsidR="00850C9F" w:rsidRPr="00D13D7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canale di Sicilia</w:t>
        </w:r>
      </w:hyperlink>
      <w:r w:rsidRPr="00D13D7E">
        <w:rPr>
          <w:rFonts w:ascii="Times New Roman" w:hAnsi="Times New Roman" w:cs="Times New Roman"/>
          <w:sz w:val="24"/>
          <w:szCs w:val="24"/>
        </w:rPr>
        <w:t>,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 dunque l'isola di Atlantide sarebbe in realtà la </w:t>
      </w:r>
      <w:hyperlink r:id="rId40" w:tooltip="Sardegna" w:history="1">
        <w:r w:rsidR="00850C9F" w:rsidRPr="00D13D7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Sardegna</w:t>
        </w:r>
      </w:hyperlink>
      <w:r w:rsidRPr="00D13D7E">
        <w:rPr>
          <w:rFonts w:ascii="Times New Roman" w:hAnsi="Times New Roman" w:cs="Times New Roman"/>
          <w:sz w:val="24"/>
          <w:szCs w:val="24"/>
        </w:rPr>
        <w:t xml:space="preserve"> e 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 il popolo che edificò i </w:t>
      </w:r>
      <w:hyperlink r:id="rId41" w:tooltip="Nuraghe" w:history="1">
        <w:r w:rsidR="00850C9F" w:rsidRPr="00D13D7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nuraghi</w:t>
        </w:r>
      </w:hyperlink>
      <w:r w:rsidR="00850C9F" w:rsidRPr="00D13D7E">
        <w:rPr>
          <w:rFonts w:ascii="Times New Roman" w:hAnsi="Times New Roman" w:cs="Times New Roman"/>
          <w:sz w:val="24"/>
          <w:szCs w:val="24"/>
        </w:rPr>
        <w:t xml:space="preserve"> coinciderebbe con il misterioso popolo dei </w:t>
      </w:r>
      <w:hyperlink r:id="rId42" w:tooltip="Shardana" w:history="1">
        <w:r w:rsidR="00850C9F" w:rsidRPr="00D13D7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Shardana</w:t>
        </w:r>
      </w:hyperlink>
      <w:r w:rsidR="00850C9F" w:rsidRPr="00D13D7E">
        <w:rPr>
          <w:rFonts w:ascii="Times New Roman" w:hAnsi="Times New Roman" w:cs="Times New Roman"/>
          <w:sz w:val="24"/>
          <w:szCs w:val="24"/>
        </w:rPr>
        <w:t xml:space="preserve"> o </w:t>
      </w:r>
      <w:r w:rsidR="00850C9F" w:rsidRPr="00D13D7E">
        <w:rPr>
          <w:rFonts w:ascii="Times New Roman" w:hAnsi="Times New Roman" w:cs="Times New Roman"/>
          <w:i/>
          <w:iCs/>
          <w:sz w:val="24"/>
          <w:szCs w:val="24"/>
        </w:rPr>
        <w:t>Šerden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 (dai quali appu</w:t>
      </w:r>
      <w:r>
        <w:rPr>
          <w:rFonts w:ascii="Times New Roman" w:hAnsi="Times New Roman" w:cs="Times New Roman"/>
          <w:sz w:val="24"/>
          <w:szCs w:val="24"/>
        </w:rPr>
        <w:t xml:space="preserve">nto la Sardegna prende il </w:t>
      </w:r>
      <w:r w:rsidR="00C4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</w:t>
      </w:r>
      <w:r w:rsidR="00850C9F" w:rsidRPr="00D13D7E">
        <w:rPr>
          <w:rFonts w:ascii="Times New Roman" w:hAnsi="Times New Roman" w:cs="Times New Roman"/>
          <w:sz w:val="24"/>
          <w:szCs w:val="24"/>
        </w:rPr>
        <w:t xml:space="preserve">… </w:t>
      </w:r>
      <w:r w:rsidR="00850C9F" w:rsidRPr="00C43B99">
        <w:rPr>
          <w:rFonts w:ascii="Times New Roman" w:hAnsi="Times New Roman" w:cs="Times New Roman"/>
          <w:i/>
          <w:sz w:val="24"/>
          <w:szCs w:val="24"/>
        </w:rPr>
        <w:t>ma questa  è un’altra storia</w:t>
      </w:r>
      <w:r w:rsidR="00C43B99">
        <w:rPr>
          <w:rFonts w:ascii="Times New Roman" w:hAnsi="Times New Roman" w:cs="Times New Roman"/>
          <w:i/>
          <w:sz w:val="24"/>
          <w:szCs w:val="24"/>
        </w:rPr>
        <w:t>…</w:t>
      </w:r>
      <w:r w:rsidR="00850C9F" w:rsidRPr="00C43B99">
        <w:rPr>
          <w:rFonts w:ascii="Times New Roman" w:hAnsi="Times New Roman" w:cs="Times New Roman"/>
          <w:i/>
          <w:sz w:val="24"/>
          <w:szCs w:val="24"/>
        </w:rPr>
        <w:t xml:space="preserve">di certo è che la Sardegna con tutti i suoi misteri </w:t>
      </w:r>
      <w:r w:rsidRPr="00C43B99">
        <w:rPr>
          <w:rFonts w:ascii="Times New Roman" w:hAnsi="Times New Roman" w:cs="Times New Roman"/>
          <w:i/>
          <w:sz w:val="24"/>
          <w:szCs w:val="24"/>
        </w:rPr>
        <w:t xml:space="preserve">affascina e </w:t>
      </w:r>
      <w:r w:rsidR="00850C9F" w:rsidRPr="00C43B99">
        <w:rPr>
          <w:rFonts w:ascii="Times New Roman" w:hAnsi="Times New Roman" w:cs="Times New Roman"/>
          <w:i/>
          <w:sz w:val="24"/>
          <w:szCs w:val="24"/>
        </w:rPr>
        <w:t>continua a far parlare di sé</w:t>
      </w:r>
      <w:r w:rsidR="00C43B99" w:rsidRPr="00C43B99">
        <w:rPr>
          <w:rFonts w:ascii="Times New Roman" w:hAnsi="Times New Roman" w:cs="Times New Roman"/>
          <w:i/>
          <w:sz w:val="24"/>
          <w:szCs w:val="24"/>
        </w:rPr>
        <w:t>!</w:t>
      </w:r>
    </w:p>
    <w:p w:rsidR="00310A3B" w:rsidRPr="00D13D7E" w:rsidRDefault="00310A3B" w:rsidP="00D13D7E">
      <w:pPr>
        <w:spacing w:after="100" w:afterAutospacing="1" w:line="20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7899" w:rsidRPr="00EA2F93" w:rsidRDefault="00EA2F93" w:rsidP="00EA2F93">
      <w:pPr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EA2F93">
        <w:rPr>
          <w:rFonts w:ascii="Monotype Corsiva" w:hAnsi="Monotype Corsiva"/>
          <w:i/>
          <w:sz w:val="28"/>
          <w:szCs w:val="28"/>
        </w:rPr>
        <w:t> ©2011Carmela Montella</w:t>
      </w:r>
    </w:p>
    <w:sectPr w:rsidR="00937899" w:rsidRPr="00EA2F93" w:rsidSect="001A4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DD" w:rsidRDefault="00AB07DD" w:rsidP="003B6B17">
      <w:pPr>
        <w:spacing w:after="0" w:line="240" w:lineRule="auto"/>
      </w:pPr>
      <w:r>
        <w:separator/>
      </w:r>
    </w:p>
  </w:endnote>
  <w:endnote w:type="continuationSeparator" w:id="1">
    <w:p w:rsidR="00AB07DD" w:rsidRDefault="00AB07DD" w:rsidP="003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DD" w:rsidRDefault="00AB07DD" w:rsidP="003B6B17">
      <w:pPr>
        <w:spacing w:after="0" w:line="240" w:lineRule="auto"/>
      </w:pPr>
      <w:r>
        <w:separator/>
      </w:r>
    </w:p>
  </w:footnote>
  <w:footnote w:type="continuationSeparator" w:id="1">
    <w:p w:rsidR="00AB07DD" w:rsidRDefault="00AB07DD" w:rsidP="003B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99"/>
    <w:rsid w:val="00042830"/>
    <w:rsid w:val="00095EA9"/>
    <w:rsid w:val="000C3F94"/>
    <w:rsid w:val="000D3CEC"/>
    <w:rsid w:val="00111AE5"/>
    <w:rsid w:val="001327FA"/>
    <w:rsid w:val="001755EB"/>
    <w:rsid w:val="001A4A39"/>
    <w:rsid w:val="00246A3D"/>
    <w:rsid w:val="00310A3B"/>
    <w:rsid w:val="00376765"/>
    <w:rsid w:val="003A1CB3"/>
    <w:rsid w:val="003B6B17"/>
    <w:rsid w:val="004103DB"/>
    <w:rsid w:val="00493B47"/>
    <w:rsid w:val="00522659"/>
    <w:rsid w:val="00535263"/>
    <w:rsid w:val="005F5C39"/>
    <w:rsid w:val="00642D6B"/>
    <w:rsid w:val="006D72D1"/>
    <w:rsid w:val="00705D76"/>
    <w:rsid w:val="00731844"/>
    <w:rsid w:val="0078062E"/>
    <w:rsid w:val="0080308C"/>
    <w:rsid w:val="00850C9F"/>
    <w:rsid w:val="00917B1A"/>
    <w:rsid w:val="00937899"/>
    <w:rsid w:val="00961C74"/>
    <w:rsid w:val="00970637"/>
    <w:rsid w:val="00990C27"/>
    <w:rsid w:val="009B4EC0"/>
    <w:rsid w:val="009C5599"/>
    <w:rsid w:val="009D14B7"/>
    <w:rsid w:val="00A10BA9"/>
    <w:rsid w:val="00A67521"/>
    <w:rsid w:val="00AA4E87"/>
    <w:rsid w:val="00AB07DD"/>
    <w:rsid w:val="00AC3763"/>
    <w:rsid w:val="00AD19C5"/>
    <w:rsid w:val="00AF3F0E"/>
    <w:rsid w:val="00B274B1"/>
    <w:rsid w:val="00B31868"/>
    <w:rsid w:val="00B472A7"/>
    <w:rsid w:val="00C12CE4"/>
    <w:rsid w:val="00C43B99"/>
    <w:rsid w:val="00C456D2"/>
    <w:rsid w:val="00D0576A"/>
    <w:rsid w:val="00D13D7E"/>
    <w:rsid w:val="00D42934"/>
    <w:rsid w:val="00E30EA3"/>
    <w:rsid w:val="00E805BF"/>
    <w:rsid w:val="00EA2F93"/>
    <w:rsid w:val="00EF2770"/>
    <w:rsid w:val="00F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14B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61C7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6B17"/>
  </w:style>
  <w:style w:type="paragraph" w:styleId="Pidipagina">
    <w:name w:val="footer"/>
    <w:basedOn w:val="Normale"/>
    <w:link w:val="PidipaginaCarattere"/>
    <w:uiPriority w:val="99"/>
    <w:semiHidden/>
    <w:unhideWhenUsed/>
    <w:rsid w:val="003B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6B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0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AF3F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.wikipedia.org/wiki/Libano" TargetMode="External"/><Relationship Id="rId18" Type="http://schemas.openxmlformats.org/officeDocument/2006/relationships/hyperlink" Target="http://it.wikipedia.org/wiki/Barumini" TargetMode="External"/><Relationship Id="rId26" Type="http://schemas.openxmlformats.org/officeDocument/2006/relationships/hyperlink" Target="http://it.wikipedia.org/wiki/Pozzi_sacri" TargetMode="External"/><Relationship Id="rId39" Type="http://schemas.openxmlformats.org/officeDocument/2006/relationships/hyperlink" Target="http://it.wikipedia.org/wiki/Canale_di_Sicil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Nuraghe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it.wikipedia.org/wiki/Shardana" TargetMode="External"/><Relationship Id="rId7" Type="http://schemas.openxmlformats.org/officeDocument/2006/relationships/hyperlink" Target="http://it.wikipedia.org/wiki/Popoli_del_Mare" TargetMode="External"/><Relationship Id="rId12" Type="http://schemas.openxmlformats.org/officeDocument/2006/relationships/hyperlink" Target="http://it.wikipedia.org/wiki/Etruschi" TargetMode="External"/><Relationship Id="rId17" Type="http://schemas.openxmlformats.org/officeDocument/2006/relationships/hyperlink" Target="http://it.wikipedia.org/wiki/Su_Nuraxi" TargetMode="External"/><Relationship Id="rId25" Type="http://schemas.openxmlformats.org/officeDocument/2006/relationships/hyperlink" Target="http://it.wikipedia.org/wiki/Menhir" TargetMode="External"/><Relationship Id="rId33" Type="http://schemas.openxmlformats.org/officeDocument/2006/relationships/hyperlink" Target="http://www.revestito.it/?id1=93&amp;idaux=98&amp;wiki=Tebe_(Egitto)" TargetMode="External"/><Relationship Id="rId38" Type="http://schemas.openxmlformats.org/officeDocument/2006/relationships/hyperlink" Target="http://it.wikipedia.org/wiki/Sergio_Fr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Patrimonio_mondiale_dell%27umanit%C3%A0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revestito.it/?id1=93&amp;idaux=98&amp;wiki=Ramses_III" TargetMode="External"/><Relationship Id="rId41" Type="http://schemas.openxmlformats.org/officeDocument/2006/relationships/hyperlink" Target="http://it.wikipedia.org/wiki/Nuraghe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Battaglia_di_Kadesh" TargetMode="External"/><Relationship Id="rId11" Type="http://schemas.openxmlformats.org/officeDocument/2006/relationships/hyperlink" Target="http://it.wikipedia.org/wiki/Fenici" TargetMode="External"/><Relationship Id="rId24" Type="http://schemas.openxmlformats.org/officeDocument/2006/relationships/hyperlink" Target="http://it.wikipedia.org/wiki/Tomba_di_giganti" TargetMode="External"/><Relationship Id="rId32" Type="http://schemas.openxmlformats.org/officeDocument/2006/relationships/hyperlink" Target="http://www.revestito.it/?id1=93&amp;idaux=98&amp;wiki=Medinet_Habu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it.wikipedia.org/wiki/Sardeg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t.wikipedia.org/wiki/Unesco" TargetMode="External"/><Relationship Id="rId23" Type="http://schemas.openxmlformats.org/officeDocument/2006/relationships/hyperlink" Target="http://it.wikipedia.org/wiki/II_millennio_a.C." TargetMode="External"/><Relationship Id="rId28" Type="http://schemas.openxmlformats.org/officeDocument/2006/relationships/hyperlink" Target="http://www.revestito.it/?id1=93&amp;idaux=98&amp;wiki=Merenptah" TargetMode="External"/><Relationship Id="rId36" Type="http://schemas.openxmlformats.org/officeDocument/2006/relationships/hyperlink" Target="http://www.luoghimisteriosi.it/sardegna/teti/teti%20(7).JPG" TargetMode="External"/><Relationship Id="rId10" Type="http://schemas.openxmlformats.org/officeDocument/2006/relationships/hyperlink" Target="http://it.wikipedia.org/wiki/Minoici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4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t.wikipedia.org/wiki/Micenei" TargetMode="External"/><Relationship Id="rId14" Type="http://schemas.openxmlformats.org/officeDocument/2006/relationships/hyperlink" Target="http://it.wikipedia.org/wiki/Nuraghe" TargetMode="External"/><Relationship Id="rId22" Type="http://schemas.openxmlformats.org/officeDocument/2006/relationships/hyperlink" Target="http://it.wikipedia.org/wiki/Megalito" TargetMode="External"/><Relationship Id="rId27" Type="http://schemas.openxmlformats.org/officeDocument/2006/relationships/hyperlink" Target="http://www.revestito.it/?id1=93&amp;idaux=98&amp;wiki=Lettere_di_Amarna" TargetMode="External"/><Relationship Id="rId30" Type="http://schemas.openxmlformats.org/officeDocument/2006/relationships/hyperlink" Target="http://www.revestito.it/?id1=93&amp;idaux=98&amp;wiki=Battaglia_di_Kadesh" TargetMode="External"/><Relationship Id="rId35" Type="http://schemas.openxmlformats.org/officeDocument/2006/relationships/image" Target="media/image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9</cp:revision>
  <dcterms:created xsi:type="dcterms:W3CDTF">2012-02-28T19:58:00Z</dcterms:created>
  <dcterms:modified xsi:type="dcterms:W3CDTF">2012-04-12T19:00:00Z</dcterms:modified>
</cp:coreProperties>
</file>